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9C9" w:rsidRPr="00171273" w:rsidRDefault="00D059C9" w:rsidP="00171273">
      <w:pPr>
        <w:jc w:val="center"/>
        <w:rPr>
          <w:b/>
        </w:rPr>
      </w:pPr>
      <w:r w:rsidRPr="00171273">
        <w:rPr>
          <w:b/>
        </w:rPr>
        <w:t>BIỂU MẪU KIỂM TRA NỘI BỘ</w:t>
      </w:r>
    </w:p>
    <w:p w:rsidR="00D059C9" w:rsidRPr="00983D96" w:rsidRDefault="00D059C9" w:rsidP="00D059C9">
      <w:pPr>
        <w:jc w:val="center"/>
        <w:rPr>
          <w:b/>
          <w:iCs/>
        </w:rPr>
      </w:pPr>
      <w:r w:rsidRPr="00983D96">
        <w:rPr>
          <w:b/>
          <w:iCs/>
        </w:rPr>
        <w:t>VỀ TỔ CHỨC CÁN BỘ</w:t>
      </w:r>
    </w:p>
    <w:p w:rsidR="00D059C9" w:rsidRPr="00285CB9" w:rsidRDefault="00D059C9" w:rsidP="00D059C9">
      <w:pPr>
        <w:jc w:val="center"/>
        <w:rPr>
          <w:b/>
          <w:iCs/>
          <w:sz w:val="28"/>
          <w:szCs w:val="28"/>
        </w:rPr>
      </w:pPr>
    </w:p>
    <w:p w:rsidR="00D059C9" w:rsidRDefault="00D059C9" w:rsidP="00D059C9">
      <w:pPr>
        <w:jc w:val="right"/>
        <w:rPr>
          <w:iCs/>
          <w:lang w:val="vi-VN"/>
        </w:rPr>
      </w:pPr>
      <w:r>
        <w:rPr>
          <w:iCs/>
          <w:lang w:val="vi-VN"/>
        </w:rPr>
        <w:t xml:space="preserve">  </w:t>
      </w:r>
      <w:r>
        <w:rPr>
          <w:iCs/>
        </w:rPr>
        <w:t xml:space="preserve">Mẫu số </w:t>
      </w:r>
      <w:r w:rsidR="00582286">
        <w:rPr>
          <w:iCs/>
        </w:rPr>
        <w:t>25</w:t>
      </w:r>
      <w:bookmarkStart w:id="0" w:name="_GoBack"/>
      <w:bookmarkEnd w:id="0"/>
      <w:r>
        <w:rPr>
          <w:iCs/>
        </w:rPr>
        <w:t>/PKT-TCTHADS/TCCB</w:t>
      </w:r>
    </w:p>
    <w:p w:rsidR="00D059C9" w:rsidRPr="00327470" w:rsidRDefault="00D059C9" w:rsidP="00D059C9">
      <w:pPr>
        <w:jc w:val="right"/>
        <w:rPr>
          <w:iCs/>
          <w:sz w:val="26"/>
          <w:szCs w:val="26"/>
          <w:lang w:val="vi-VN"/>
        </w:rPr>
      </w:pPr>
    </w:p>
    <w:p w:rsidR="00D059C9" w:rsidRPr="00327470" w:rsidRDefault="00D059C9" w:rsidP="0070160B">
      <w:pPr>
        <w:jc w:val="center"/>
        <w:rPr>
          <w:b/>
          <w:sz w:val="26"/>
          <w:szCs w:val="26"/>
        </w:rPr>
      </w:pPr>
      <w:r w:rsidRPr="00327470">
        <w:rPr>
          <w:b/>
          <w:sz w:val="26"/>
          <w:szCs w:val="26"/>
        </w:rPr>
        <w:t xml:space="preserve">PHIẾU TỰ KIỂM TRA HỒ SƠ </w:t>
      </w:r>
      <w:r w:rsidR="00327470" w:rsidRPr="00327470">
        <w:rPr>
          <w:b/>
          <w:sz w:val="26"/>
          <w:szCs w:val="26"/>
        </w:rPr>
        <w:t xml:space="preserve">BỔ NHIỆM VÀO NGẠCH </w:t>
      </w:r>
      <w:r w:rsidR="0070160B">
        <w:rPr>
          <w:b/>
          <w:sz w:val="26"/>
          <w:szCs w:val="26"/>
        </w:rPr>
        <w:t>KẾ TOÁN</w:t>
      </w:r>
    </w:p>
    <w:p w:rsidR="00D059C9" w:rsidRPr="004754E1" w:rsidRDefault="00D059C9" w:rsidP="00B54E74">
      <w:pPr>
        <w:jc w:val="center"/>
        <w:rPr>
          <w:i/>
          <w:sz w:val="26"/>
          <w:szCs w:val="26"/>
        </w:rPr>
      </w:pPr>
      <w:r w:rsidRPr="004754E1">
        <w:rPr>
          <w:i/>
          <w:sz w:val="26"/>
          <w:szCs w:val="26"/>
        </w:rPr>
        <w:t>(Ban hành kèm theo Quy chế kiểm tra)</w:t>
      </w:r>
    </w:p>
    <w:p w:rsidR="00D059C9" w:rsidRPr="00E51A3E" w:rsidRDefault="00D059C9" w:rsidP="00B54E74">
      <w:pPr>
        <w:jc w:val="center"/>
        <w:rPr>
          <w:sz w:val="26"/>
          <w:szCs w:val="26"/>
        </w:rPr>
      </w:pPr>
    </w:p>
    <w:p w:rsidR="00D059C9" w:rsidRDefault="00D059C9" w:rsidP="00B54E74">
      <w:pPr>
        <w:pStyle w:val="ListParagraph"/>
        <w:spacing w:after="0" w:line="240" w:lineRule="auto"/>
        <w:ind w:left="-284"/>
        <w:jc w:val="both"/>
        <w:rPr>
          <w:rFonts w:ascii="Times New Roman" w:hAnsi="Times New Roman"/>
          <w:b/>
          <w:sz w:val="27"/>
          <w:szCs w:val="27"/>
        </w:rPr>
      </w:pPr>
      <w:r>
        <w:rPr>
          <w:rFonts w:ascii="Times New Roman" w:hAnsi="Times New Roman"/>
          <w:b/>
          <w:sz w:val="27"/>
          <w:szCs w:val="27"/>
        </w:rPr>
        <w:t>- Địa điểm kiểm tra:</w:t>
      </w:r>
      <w:r w:rsidRPr="00891422">
        <w:rPr>
          <w:rFonts w:ascii="Times New Roman" w:hAnsi="Times New Roman"/>
          <w:sz w:val="27"/>
          <w:szCs w:val="27"/>
        </w:rPr>
        <w:t>…………… ………………………………..</w:t>
      </w:r>
    </w:p>
    <w:p w:rsidR="00D059C9" w:rsidRDefault="00D059C9" w:rsidP="00B54E74">
      <w:pPr>
        <w:pStyle w:val="ListParagraph"/>
        <w:spacing w:after="0" w:line="240" w:lineRule="auto"/>
        <w:ind w:left="-284"/>
        <w:jc w:val="both"/>
        <w:rPr>
          <w:rFonts w:ascii="Times New Roman" w:hAnsi="Times New Roman"/>
          <w:b/>
          <w:sz w:val="27"/>
          <w:szCs w:val="27"/>
        </w:rPr>
      </w:pPr>
      <w:r w:rsidRPr="00FB0612">
        <w:rPr>
          <w:rFonts w:ascii="Times New Roman" w:hAnsi="Times New Roman"/>
          <w:b/>
          <w:sz w:val="27"/>
          <w:szCs w:val="27"/>
        </w:rPr>
        <w:t>- Họ tên người tiến hành kiểm tra:</w:t>
      </w:r>
      <w:r>
        <w:rPr>
          <w:rFonts w:ascii="Times New Roman" w:hAnsi="Times New Roman"/>
          <w:sz w:val="27"/>
          <w:szCs w:val="27"/>
        </w:rPr>
        <w:t>……………………………………………</w:t>
      </w:r>
    </w:p>
    <w:p w:rsidR="00D059C9" w:rsidRDefault="00D059C9" w:rsidP="00B54E74">
      <w:pPr>
        <w:pStyle w:val="ListParagraph"/>
        <w:spacing w:after="0" w:line="240" w:lineRule="auto"/>
        <w:ind w:left="-284"/>
        <w:jc w:val="both"/>
        <w:rPr>
          <w:rFonts w:ascii="Times New Roman" w:hAnsi="Times New Roman"/>
          <w:b/>
          <w:sz w:val="27"/>
          <w:szCs w:val="27"/>
        </w:rPr>
      </w:pPr>
      <w:r w:rsidRPr="00FB0612">
        <w:rPr>
          <w:rFonts w:ascii="Times New Roman" w:hAnsi="Times New Roman"/>
          <w:b/>
          <w:sz w:val="27"/>
          <w:szCs w:val="27"/>
        </w:rPr>
        <w:t xml:space="preserve">- </w:t>
      </w:r>
      <w:r>
        <w:rPr>
          <w:rFonts w:ascii="Times New Roman" w:hAnsi="Times New Roman"/>
          <w:b/>
          <w:sz w:val="27"/>
          <w:szCs w:val="27"/>
        </w:rPr>
        <w:t>Đơn vị được kiểm tra</w:t>
      </w:r>
      <w:r w:rsidRPr="00FB0612">
        <w:rPr>
          <w:rFonts w:ascii="Times New Roman" w:hAnsi="Times New Roman"/>
          <w:b/>
          <w:sz w:val="27"/>
          <w:szCs w:val="27"/>
        </w:rPr>
        <w:t>:</w:t>
      </w:r>
      <w:r>
        <w:rPr>
          <w:rFonts w:ascii="Times New Roman" w:hAnsi="Times New Roman"/>
          <w:sz w:val="27"/>
          <w:szCs w:val="27"/>
        </w:rPr>
        <w:t xml:space="preserve"> Cục THADS tỉnh….</w:t>
      </w:r>
    </w:p>
    <w:p w:rsidR="009419B4" w:rsidRDefault="00D059C9" w:rsidP="00B54E74">
      <w:pPr>
        <w:pStyle w:val="ListParagraph"/>
        <w:spacing w:after="0" w:line="240" w:lineRule="auto"/>
        <w:ind w:left="-284"/>
        <w:jc w:val="both"/>
        <w:rPr>
          <w:rFonts w:ascii="Times New Roman" w:hAnsi="Times New Roman"/>
          <w:sz w:val="27"/>
          <w:szCs w:val="27"/>
        </w:rPr>
      </w:pPr>
      <w:r w:rsidRPr="00FB0612">
        <w:rPr>
          <w:rFonts w:ascii="Times New Roman" w:hAnsi="Times New Roman"/>
          <w:b/>
          <w:sz w:val="27"/>
          <w:szCs w:val="27"/>
        </w:rPr>
        <w:t>- Nội dung kiểm tra:</w:t>
      </w:r>
      <w:r>
        <w:rPr>
          <w:rFonts w:ascii="Times New Roman" w:hAnsi="Times New Roman"/>
          <w:sz w:val="27"/>
          <w:szCs w:val="27"/>
        </w:rPr>
        <w:t xml:space="preserve"> Công tác </w:t>
      </w:r>
      <w:r w:rsidR="009419B4">
        <w:rPr>
          <w:rFonts w:ascii="Times New Roman" w:hAnsi="Times New Roman"/>
          <w:sz w:val="27"/>
          <w:szCs w:val="27"/>
        </w:rPr>
        <w:t xml:space="preserve">bổ nhiệm vào ngạch </w:t>
      </w:r>
      <w:r w:rsidR="008A721A">
        <w:rPr>
          <w:rFonts w:ascii="Times New Roman" w:hAnsi="Times New Roman"/>
          <w:sz w:val="27"/>
          <w:szCs w:val="27"/>
        </w:rPr>
        <w:t>kế toán.</w:t>
      </w:r>
      <w:r w:rsidR="009419B4">
        <w:rPr>
          <w:rFonts w:ascii="Times New Roman" w:hAnsi="Times New Roman"/>
          <w:sz w:val="27"/>
          <w:szCs w:val="27"/>
        </w:rPr>
        <w:t xml:space="preserve"> </w:t>
      </w:r>
    </w:p>
    <w:p w:rsidR="00E25788" w:rsidRDefault="00E25788" w:rsidP="00B54E74">
      <w:pPr>
        <w:pStyle w:val="ListParagraph"/>
        <w:spacing w:after="0" w:line="240" w:lineRule="auto"/>
        <w:ind w:left="-284"/>
        <w:jc w:val="both"/>
        <w:rPr>
          <w:rFonts w:ascii="Times New Roman" w:hAnsi="Times New Roman"/>
          <w:sz w:val="27"/>
          <w:szCs w:val="27"/>
        </w:rPr>
      </w:pPr>
      <w:r w:rsidRPr="00E25788">
        <w:rPr>
          <w:rFonts w:ascii="Times New Roman" w:hAnsi="Times New Roman"/>
          <w:b/>
          <w:sz w:val="27"/>
          <w:szCs w:val="27"/>
        </w:rPr>
        <w:t>- Kỳ kiểm tra:</w:t>
      </w:r>
      <w:r>
        <w:rPr>
          <w:rFonts w:ascii="Times New Roman" w:hAnsi="Times New Roman"/>
          <w:sz w:val="27"/>
          <w:szCs w:val="27"/>
        </w:rPr>
        <w:t>……….................</w:t>
      </w:r>
    </w:p>
    <w:p w:rsidR="009419B4" w:rsidRDefault="00D059C9" w:rsidP="00C4742E">
      <w:pPr>
        <w:pStyle w:val="ListParagraph"/>
        <w:spacing w:after="120" w:line="240" w:lineRule="auto"/>
        <w:ind w:left="-284"/>
        <w:jc w:val="both"/>
        <w:rPr>
          <w:rFonts w:ascii="Times New Roman" w:hAnsi="Times New Roman"/>
          <w:sz w:val="27"/>
          <w:szCs w:val="27"/>
        </w:rPr>
      </w:pPr>
      <w:r w:rsidRPr="00EB1FC2">
        <w:rPr>
          <w:rFonts w:ascii="Times New Roman" w:hAnsi="Times New Roman"/>
          <w:b/>
          <w:sz w:val="27"/>
          <w:szCs w:val="27"/>
        </w:rPr>
        <w:t>- Thời gian kiểm tra</w:t>
      </w:r>
      <w:r>
        <w:rPr>
          <w:rFonts w:ascii="Times New Roman" w:hAnsi="Times New Roman"/>
          <w:sz w:val="27"/>
          <w:szCs w:val="27"/>
        </w:rPr>
        <w:t xml:space="preserve">: Năm </w:t>
      </w:r>
      <w:r w:rsidR="009419B4">
        <w:rPr>
          <w:rFonts w:ascii="Times New Roman" w:hAnsi="Times New Roman"/>
          <w:sz w:val="27"/>
          <w:szCs w:val="27"/>
        </w:rPr>
        <w:t>….</w:t>
      </w:r>
    </w:p>
    <w:p w:rsidR="008B3322" w:rsidRDefault="008B3322" w:rsidP="009709F9">
      <w:pPr>
        <w:pStyle w:val="ListParagraph"/>
        <w:spacing w:after="0" w:line="240" w:lineRule="auto"/>
        <w:ind w:left="-284"/>
        <w:jc w:val="both"/>
        <w:rPr>
          <w:rFonts w:ascii="Times New Roman" w:hAnsi="Times New Roman"/>
          <w:b/>
          <w:sz w:val="27"/>
          <w:szCs w:val="27"/>
        </w:rPr>
      </w:pPr>
      <w:r w:rsidRPr="008B3322">
        <w:rPr>
          <w:rFonts w:ascii="Times New Roman" w:hAnsi="Times New Roman"/>
          <w:b/>
          <w:sz w:val="27"/>
          <w:szCs w:val="27"/>
        </w:rPr>
        <w:t xml:space="preserve">- </w:t>
      </w:r>
      <w:r>
        <w:rPr>
          <w:rFonts w:ascii="Times New Roman" w:hAnsi="Times New Roman"/>
          <w:b/>
          <w:sz w:val="27"/>
          <w:szCs w:val="27"/>
        </w:rPr>
        <w:t>Căn cứ thực hiện:</w:t>
      </w:r>
    </w:p>
    <w:p w:rsidR="008B3322" w:rsidRPr="008B3322" w:rsidRDefault="008B3322" w:rsidP="009709F9">
      <w:pPr>
        <w:jc w:val="both"/>
        <w:rPr>
          <w:sz w:val="27"/>
          <w:szCs w:val="27"/>
        </w:rPr>
      </w:pPr>
      <w:r w:rsidRPr="008B3322">
        <w:rPr>
          <w:sz w:val="27"/>
          <w:szCs w:val="27"/>
        </w:rPr>
        <w:t>+ Luật Kế toán năm 2015;</w:t>
      </w:r>
    </w:p>
    <w:p w:rsidR="008B3322" w:rsidRPr="008B3322" w:rsidRDefault="008B3322" w:rsidP="009709F9">
      <w:pPr>
        <w:jc w:val="both"/>
        <w:rPr>
          <w:sz w:val="27"/>
          <w:szCs w:val="27"/>
        </w:rPr>
      </w:pPr>
      <w:r w:rsidRPr="008B3322">
        <w:rPr>
          <w:sz w:val="27"/>
          <w:szCs w:val="27"/>
        </w:rPr>
        <w:t>+ Luật Cán bộ, công chức năm 2018; Luật sửa đổi, bổ sung một số điều của Luật Cán bộ, công chức năm 2019;</w:t>
      </w:r>
    </w:p>
    <w:p w:rsidR="003A6928" w:rsidRPr="008A3FAF" w:rsidRDefault="003A6928" w:rsidP="003A6928">
      <w:pPr>
        <w:jc w:val="both"/>
        <w:rPr>
          <w:sz w:val="27"/>
          <w:szCs w:val="27"/>
        </w:rPr>
      </w:pPr>
      <w:r w:rsidRPr="008A3FAF">
        <w:rPr>
          <w:sz w:val="27"/>
          <w:szCs w:val="27"/>
        </w:rPr>
        <w:t>+ Nghị định số 138/2020/NĐ-CP ngày 27/11/2020;</w:t>
      </w:r>
    </w:p>
    <w:p w:rsidR="008B3322" w:rsidRPr="008B3322" w:rsidRDefault="00B640E3" w:rsidP="009709F9">
      <w:pPr>
        <w:jc w:val="both"/>
        <w:rPr>
          <w:sz w:val="27"/>
          <w:szCs w:val="27"/>
        </w:rPr>
      </w:pPr>
      <w:r>
        <w:rPr>
          <w:b/>
          <w:sz w:val="27"/>
          <w:szCs w:val="27"/>
        </w:rPr>
        <w:t xml:space="preserve">+ </w:t>
      </w:r>
      <w:r w:rsidR="008B3322" w:rsidRPr="008B3322">
        <w:rPr>
          <w:sz w:val="27"/>
          <w:szCs w:val="27"/>
        </w:rPr>
        <w:t xml:space="preserve">Thông tư số </w:t>
      </w:r>
      <w:r w:rsidR="008B3322" w:rsidRPr="008B3322">
        <w:rPr>
          <w:sz w:val="27"/>
          <w:szCs w:val="27"/>
          <w:lang w:val="vi-VN"/>
        </w:rPr>
        <w:t>09/2015/TT-BTP ngày 26/5/2015;</w:t>
      </w:r>
      <w:r w:rsidR="008B3322" w:rsidRPr="008B3322">
        <w:rPr>
          <w:sz w:val="27"/>
          <w:szCs w:val="27"/>
        </w:rPr>
        <w:t xml:space="preserve"> </w:t>
      </w:r>
    </w:p>
    <w:p w:rsidR="008B3322" w:rsidRPr="008B3322" w:rsidRDefault="008B3322" w:rsidP="009709F9">
      <w:pPr>
        <w:pStyle w:val="ListParagraph"/>
        <w:spacing w:after="0" w:line="240" w:lineRule="auto"/>
        <w:ind w:left="-284" w:firstLine="284"/>
        <w:jc w:val="both"/>
        <w:rPr>
          <w:rFonts w:ascii="Times New Roman" w:hAnsi="Times New Roman"/>
          <w:b/>
          <w:sz w:val="27"/>
          <w:szCs w:val="27"/>
        </w:rPr>
      </w:pPr>
      <w:r w:rsidRPr="008B3322">
        <w:rPr>
          <w:rFonts w:ascii="Times New Roman" w:hAnsi="Times New Roman"/>
          <w:sz w:val="27"/>
          <w:szCs w:val="27"/>
        </w:rPr>
        <w:t>+ Thông tư số 77/2019/TT-BTC ngày 11/11/2019.</w:t>
      </w:r>
    </w:p>
    <w:tbl>
      <w:tblPr>
        <w:tblW w:w="1134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3822"/>
        <w:gridCol w:w="993"/>
        <w:gridCol w:w="1134"/>
        <w:gridCol w:w="993"/>
        <w:gridCol w:w="850"/>
        <w:gridCol w:w="945"/>
        <w:gridCol w:w="898"/>
        <w:gridCol w:w="709"/>
        <w:gridCol w:w="141"/>
      </w:tblGrid>
      <w:tr w:rsidR="00D23A3B" w:rsidRPr="009E1C35" w:rsidTr="00CF1F76">
        <w:trPr>
          <w:gridAfter w:val="1"/>
          <w:wAfter w:w="141" w:type="dxa"/>
          <w:cantSplit/>
          <w:trHeight w:val="146"/>
          <w:tblHeader/>
        </w:trPr>
        <w:tc>
          <w:tcPr>
            <w:tcW w:w="856" w:type="dxa"/>
            <w:vMerge w:val="restart"/>
            <w:shd w:val="clear" w:color="auto" w:fill="auto"/>
          </w:tcPr>
          <w:p w:rsidR="00D23A3B" w:rsidRPr="002F5030" w:rsidRDefault="00D23A3B" w:rsidP="00B54E74">
            <w:pPr>
              <w:jc w:val="center"/>
              <w:rPr>
                <w:b/>
                <w:szCs w:val="28"/>
              </w:rPr>
            </w:pPr>
            <w:r w:rsidRPr="002F5030">
              <w:rPr>
                <w:b/>
                <w:szCs w:val="28"/>
              </w:rPr>
              <w:t>STT</w:t>
            </w:r>
          </w:p>
        </w:tc>
        <w:tc>
          <w:tcPr>
            <w:tcW w:w="3822" w:type="dxa"/>
            <w:vMerge w:val="restart"/>
            <w:shd w:val="clear" w:color="auto" w:fill="auto"/>
          </w:tcPr>
          <w:p w:rsidR="00D23A3B" w:rsidRPr="002F5030" w:rsidRDefault="00D23A3B" w:rsidP="00B54E74">
            <w:pPr>
              <w:jc w:val="center"/>
              <w:rPr>
                <w:b/>
                <w:szCs w:val="28"/>
              </w:rPr>
            </w:pPr>
            <w:r w:rsidRPr="002F5030">
              <w:rPr>
                <w:b/>
                <w:szCs w:val="28"/>
              </w:rPr>
              <w:t>Công việc phải thực hiện</w:t>
            </w:r>
          </w:p>
        </w:tc>
        <w:tc>
          <w:tcPr>
            <w:tcW w:w="2127" w:type="dxa"/>
            <w:gridSpan w:val="2"/>
          </w:tcPr>
          <w:p w:rsidR="00D23A3B" w:rsidRPr="008C0D2C" w:rsidRDefault="00D23A3B" w:rsidP="00B54E74">
            <w:pPr>
              <w:jc w:val="center"/>
              <w:rPr>
                <w:b/>
                <w:szCs w:val="28"/>
                <w:lang w:val="vi-VN"/>
              </w:rPr>
            </w:pPr>
            <w:r>
              <w:rPr>
                <w:b/>
                <w:szCs w:val="28"/>
                <w:lang w:val="vi-VN"/>
              </w:rPr>
              <w:t>Kết quả thực hiện</w:t>
            </w:r>
          </w:p>
        </w:tc>
        <w:tc>
          <w:tcPr>
            <w:tcW w:w="3686" w:type="dxa"/>
            <w:gridSpan w:val="4"/>
            <w:shd w:val="clear" w:color="auto" w:fill="auto"/>
          </w:tcPr>
          <w:p w:rsidR="00D23A3B" w:rsidRPr="002F5030" w:rsidRDefault="00D23A3B" w:rsidP="00B54E74">
            <w:pPr>
              <w:jc w:val="center"/>
              <w:rPr>
                <w:b/>
                <w:szCs w:val="28"/>
              </w:rPr>
            </w:pPr>
            <w:r w:rsidRPr="002F5030">
              <w:rPr>
                <w:b/>
                <w:szCs w:val="28"/>
              </w:rPr>
              <w:t>Tự nhận xét</w:t>
            </w:r>
          </w:p>
        </w:tc>
        <w:tc>
          <w:tcPr>
            <w:tcW w:w="709" w:type="dxa"/>
            <w:vMerge w:val="restart"/>
            <w:shd w:val="clear" w:color="auto" w:fill="auto"/>
          </w:tcPr>
          <w:p w:rsidR="00D23A3B" w:rsidRPr="002F5030" w:rsidRDefault="00D23A3B" w:rsidP="00B54E74">
            <w:pPr>
              <w:jc w:val="center"/>
              <w:rPr>
                <w:b/>
                <w:szCs w:val="28"/>
              </w:rPr>
            </w:pPr>
            <w:r w:rsidRPr="002F5030">
              <w:rPr>
                <w:b/>
                <w:szCs w:val="28"/>
              </w:rPr>
              <w:t>Ghi chú</w:t>
            </w:r>
          </w:p>
        </w:tc>
      </w:tr>
      <w:tr w:rsidR="00D23A3B" w:rsidTr="00CF1F76">
        <w:trPr>
          <w:gridAfter w:val="1"/>
          <w:wAfter w:w="141" w:type="dxa"/>
          <w:cantSplit/>
          <w:trHeight w:val="146"/>
          <w:tblHeader/>
        </w:trPr>
        <w:tc>
          <w:tcPr>
            <w:tcW w:w="856" w:type="dxa"/>
            <w:vMerge/>
            <w:shd w:val="clear" w:color="auto" w:fill="auto"/>
          </w:tcPr>
          <w:p w:rsidR="00D23A3B" w:rsidRPr="002F5030" w:rsidRDefault="00D23A3B" w:rsidP="00B54E74">
            <w:pPr>
              <w:jc w:val="center"/>
              <w:rPr>
                <w:b/>
                <w:szCs w:val="28"/>
              </w:rPr>
            </w:pPr>
          </w:p>
        </w:tc>
        <w:tc>
          <w:tcPr>
            <w:tcW w:w="3822" w:type="dxa"/>
            <w:vMerge/>
            <w:shd w:val="clear" w:color="auto" w:fill="auto"/>
          </w:tcPr>
          <w:p w:rsidR="00D23A3B" w:rsidRPr="002F5030" w:rsidRDefault="00D23A3B" w:rsidP="00B54E74">
            <w:pPr>
              <w:jc w:val="center"/>
              <w:rPr>
                <w:b/>
                <w:szCs w:val="28"/>
              </w:rPr>
            </w:pPr>
          </w:p>
        </w:tc>
        <w:tc>
          <w:tcPr>
            <w:tcW w:w="993" w:type="dxa"/>
            <w:vMerge w:val="restart"/>
          </w:tcPr>
          <w:p w:rsidR="00D23A3B" w:rsidRPr="004C74C7" w:rsidRDefault="00D23A3B" w:rsidP="00B54E74">
            <w:pPr>
              <w:jc w:val="center"/>
              <w:rPr>
                <w:b/>
                <w:szCs w:val="28"/>
              </w:rPr>
            </w:pPr>
            <w:r w:rsidRPr="004C74C7">
              <w:rPr>
                <w:b/>
                <w:lang w:val="vi-VN"/>
              </w:rPr>
              <w:t>Người thực hiện</w:t>
            </w:r>
          </w:p>
        </w:tc>
        <w:tc>
          <w:tcPr>
            <w:tcW w:w="1134" w:type="dxa"/>
            <w:vMerge w:val="restart"/>
          </w:tcPr>
          <w:p w:rsidR="00D23A3B" w:rsidRPr="004C74C7" w:rsidRDefault="00D23A3B" w:rsidP="00B54E74">
            <w:pPr>
              <w:jc w:val="center"/>
              <w:rPr>
                <w:b/>
                <w:szCs w:val="28"/>
              </w:rPr>
            </w:pPr>
            <w:r w:rsidRPr="004C74C7">
              <w:rPr>
                <w:b/>
                <w:szCs w:val="28"/>
              </w:rPr>
              <w:t>Số; ngày, tháng, năm văn bản</w:t>
            </w:r>
          </w:p>
        </w:tc>
        <w:tc>
          <w:tcPr>
            <w:tcW w:w="993" w:type="dxa"/>
            <w:vMerge w:val="restart"/>
            <w:shd w:val="clear" w:color="auto" w:fill="auto"/>
          </w:tcPr>
          <w:p w:rsidR="00D23A3B" w:rsidRPr="002F5030" w:rsidRDefault="00D23A3B" w:rsidP="00B54E74">
            <w:pPr>
              <w:jc w:val="center"/>
              <w:rPr>
                <w:b/>
                <w:szCs w:val="28"/>
              </w:rPr>
            </w:pPr>
            <w:r w:rsidRPr="002F5030">
              <w:rPr>
                <w:b/>
                <w:szCs w:val="28"/>
              </w:rPr>
              <w:t>Đúng quy định</w:t>
            </w:r>
          </w:p>
        </w:tc>
        <w:tc>
          <w:tcPr>
            <w:tcW w:w="2693" w:type="dxa"/>
            <w:gridSpan w:val="3"/>
            <w:shd w:val="clear" w:color="auto" w:fill="auto"/>
          </w:tcPr>
          <w:p w:rsidR="00D23A3B" w:rsidRPr="002F5030" w:rsidRDefault="00D23A3B" w:rsidP="00B54E74">
            <w:pPr>
              <w:jc w:val="center"/>
              <w:rPr>
                <w:b/>
                <w:szCs w:val="28"/>
              </w:rPr>
            </w:pPr>
            <w:r>
              <w:rPr>
                <w:b/>
                <w:szCs w:val="28"/>
              </w:rPr>
              <w:t>V</w:t>
            </w:r>
            <w:r w:rsidRPr="002F5030">
              <w:rPr>
                <w:b/>
                <w:szCs w:val="28"/>
              </w:rPr>
              <w:t>i phạm</w:t>
            </w:r>
          </w:p>
        </w:tc>
        <w:tc>
          <w:tcPr>
            <w:tcW w:w="709" w:type="dxa"/>
            <w:vMerge/>
            <w:shd w:val="clear" w:color="auto" w:fill="auto"/>
          </w:tcPr>
          <w:p w:rsidR="00D23A3B" w:rsidRPr="002F5030" w:rsidRDefault="00D23A3B" w:rsidP="00B54E74">
            <w:pPr>
              <w:jc w:val="center"/>
              <w:rPr>
                <w:b/>
                <w:szCs w:val="28"/>
              </w:rPr>
            </w:pPr>
          </w:p>
        </w:tc>
      </w:tr>
      <w:tr w:rsidR="00BC3FA8" w:rsidTr="00CF1F76">
        <w:trPr>
          <w:gridAfter w:val="1"/>
          <w:wAfter w:w="141" w:type="dxa"/>
          <w:cantSplit/>
          <w:trHeight w:val="71"/>
          <w:tblHeader/>
        </w:trPr>
        <w:tc>
          <w:tcPr>
            <w:tcW w:w="856" w:type="dxa"/>
            <w:vMerge/>
            <w:shd w:val="clear" w:color="auto" w:fill="auto"/>
          </w:tcPr>
          <w:p w:rsidR="00BC3FA8" w:rsidRPr="002F5030" w:rsidRDefault="00BC3FA8" w:rsidP="00B54E74">
            <w:pPr>
              <w:jc w:val="center"/>
              <w:rPr>
                <w:b/>
                <w:szCs w:val="28"/>
              </w:rPr>
            </w:pPr>
          </w:p>
        </w:tc>
        <w:tc>
          <w:tcPr>
            <w:tcW w:w="3822" w:type="dxa"/>
            <w:vMerge/>
            <w:shd w:val="clear" w:color="auto" w:fill="auto"/>
          </w:tcPr>
          <w:p w:rsidR="00BC3FA8" w:rsidRPr="002F5030" w:rsidRDefault="00BC3FA8" w:rsidP="00B54E74">
            <w:pPr>
              <w:jc w:val="center"/>
              <w:rPr>
                <w:b/>
                <w:szCs w:val="28"/>
              </w:rPr>
            </w:pPr>
          </w:p>
        </w:tc>
        <w:tc>
          <w:tcPr>
            <w:tcW w:w="993" w:type="dxa"/>
            <w:vMerge/>
          </w:tcPr>
          <w:p w:rsidR="00BC3FA8" w:rsidRPr="002F5030" w:rsidRDefault="00BC3FA8" w:rsidP="00B54E74">
            <w:pPr>
              <w:jc w:val="center"/>
              <w:rPr>
                <w:b/>
                <w:szCs w:val="28"/>
              </w:rPr>
            </w:pPr>
          </w:p>
        </w:tc>
        <w:tc>
          <w:tcPr>
            <w:tcW w:w="1134" w:type="dxa"/>
            <w:vMerge/>
          </w:tcPr>
          <w:p w:rsidR="00BC3FA8" w:rsidRPr="002F5030" w:rsidRDefault="00BC3FA8" w:rsidP="00B54E74">
            <w:pPr>
              <w:jc w:val="center"/>
              <w:rPr>
                <w:b/>
                <w:szCs w:val="28"/>
              </w:rPr>
            </w:pPr>
          </w:p>
        </w:tc>
        <w:tc>
          <w:tcPr>
            <w:tcW w:w="993" w:type="dxa"/>
            <w:vMerge/>
            <w:shd w:val="clear" w:color="auto" w:fill="auto"/>
          </w:tcPr>
          <w:p w:rsidR="00BC3FA8" w:rsidRPr="002F5030" w:rsidRDefault="00BC3FA8" w:rsidP="00B54E74">
            <w:pPr>
              <w:jc w:val="center"/>
              <w:rPr>
                <w:b/>
                <w:szCs w:val="28"/>
              </w:rPr>
            </w:pPr>
          </w:p>
        </w:tc>
        <w:tc>
          <w:tcPr>
            <w:tcW w:w="850" w:type="dxa"/>
            <w:shd w:val="clear" w:color="auto" w:fill="auto"/>
          </w:tcPr>
          <w:p w:rsidR="00BC3FA8" w:rsidRPr="00D63FEF" w:rsidRDefault="007A0BE4" w:rsidP="00B54E74">
            <w:pPr>
              <w:jc w:val="center"/>
              <w:rPr>
                <w:b/>
                <w:spacing w:val="-2"/>
                <w:szCs w:val="28"/>
              </w:rPr>
            </w:pPr>
            <w:r>
              <w:rPr>
                <w:b/>
                <w:spacing w:val="-2"/>
                <w:szCs w:val="28"/>
              </w:rPr>
              <w:t>Điều kiện, tiêu chuẩn</w:t>
            </w:r>
          </w:p>
        </w:tc>
        <w:tc>
          <w:tcPr>
            <w:tcW w:w="945" w:type="dxa"/>
            <w:shd w:val="clear" w:color="auto" w:fill="auto"/>
          </w:tcPr>
          <w:p w:rsidR="00BC3FA8" w:rsidRPr="00D63FEF" w:rsidRDefault="007A0BE4" w:rsidP="00E63922">
            <w:pPr>
              <w:jc w:val="center"/>
              <w:rPr>
                <w:b/>
                <w:spacing w:val="-2"/>
                <w:szCs w:val="28"/>
              </w:rPr>
            </w:pPr>
            <w:r>
              <w:rPr>
                <w:b/>
                <w:spacing w:val="-2"/>
                <w:szCs w:val="28"/>
              </w:rPr>
              <w:t>Quy trình</w:t>
            </w:r>
          </w:p>
        </w:tc>
        <w:tc>
          <w:tcPr>
            <w:tcW w:w="898" w:type="dxa"/>
          </w:tcPr>
          <w:p w:rsidR="00BC3FA8" w:rsidRPr="002F5030" w:rsidRDefault="00BC3FA8" w:rsidP="00E63922">
            <w:pPr>
              <w:jc w:val="center"/>
              <w:rPr>
                <w:b/>
                <w:szCs w:val="28"/>
              </w:rPr>
            </w:pPr>
            <w:r>
              <w:rPr>
                <w:b/>
                <w:szCs w:val="28"/>
              </w:rPr>
              <w:t>Khác</w:t>
            </w:r>
          </w:p>
        </w:tc>
        <w:tc>
          <w:tcPr>
            <w:tcW w:w="709" w:type="dxa"/>
            <w:vMerge/>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8B3322" w:rsidP="008B3322">
            <w:pPr>
              <w:jc w:val="center"/>
              <w:rPr>
                <w:b/>
              </w:rPr>
            </w:pPr>
            <w:r>
              <w:rPr>
                <w:b/>
              </w:rPr>
              <w:t>1</w:t>
            </w:r>
          </w:p>
        </w:tc>
        <w:tc>
          <w:tcPr>
            <w:tcW w:w="3822" w:type="dxa"/>
            <w:shd w:val="clear" w:color="auto" w:fill="auto"/>
          </w:tcPr>
          <w:p w:rsidR="00BC3FA8" w:rsidRPr="009A4159" w:rsidRDefault="00BC3FA8" w:rsidP="00B54E74">
            <w:pPr>
              <w:jc w:val="both"/>
              <w:rPr>
                <w:b/>
              </w:rPr>
            </w:pPr>
            <w:r>
              <w:rPr>
                <w:b/>
              </w:rPr>
              <w:t xml:space="preserve">Tiêu chuẩn chung </w:t>
            </w:r>
            <w:bookmarkStart w:id="1" w:name="dieu_4"/>
            <w:r>
              <w:rPr>
                <w:b/>
                <w:bCs/>
              </w:rPr>
              <w:t>về phẩm chất</w:t>
            </w:r>
            <w:bookmarkEnd w:id="1"/>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9C0765">
            <w:pPr>
              <w:spacing w:before="100" w:beforeAutospacing="1" w:after="100" w:afterAutospacing="1"/>
              <w:jc w:val="both"/>
              <w:rPr>
                <w:b/>
              </w:rPr>
            </w:pPr>
            <w:r w:rsidRPr="009C0765">
              <w:t>Nắm vững chủ trương, đường lối của Đảng; trung thành với Tổ quốc, Đảng và Nhà nước; bảo vệ lợi ích của Tổ quốc, của nhân dân.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9C0765">
            <w:pPr>
              <w:spacing w:before="100" w:beforeAutospacing="1" w:after="100" w:afterAutospacing="1"/>
              <w:jc w:val="both"/>
              <w:rPr>
                <w:b/>
              </w:rPr>
            </w:pPr>
            <w:r w:rsidRPr="009C0765">
              <w:t>Thực hiện đầy đủ nghĩa vụ của công chức theo quy định của pháp luật; nghiêm túc chấp hành sự phân công nhiệm vụ của cấp trên; tuân thủ pháp luật, kỷ luật, kỷ cương, trật tự hành chính; gương mẫu thực hiện nội quy, quy chế của cơ quan.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C0765" w:rsidRDefault="00BC3FA8" w:rsidP="009C0765">
            <w:pPr>
              <w:spacing w:before="100" w:beforeAutospacing="1" w:after="100" w:afterAutospacing="1"/>
              <w:jc w:val="both"/>
            </w:pPr>
            <w:r w:rsidRPr="009C0765">
              <w:t>Tận tụy, trách nhiệm, liêm khiết, trung thực, khách quan, công tâm; có thái độ đúng mực và xử sự văn hóa trong thực hiện nhiệm vụ, công vụ; không gây khó khăn, phiền hà, tiêu cực, tham nhũng, tham ô, lãng phí.</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C0765" w:rsidRDefault="00BC3FA8" w:rsidP="009C0765">
            <w:pPr>
              <w:spacing w:before="100" w:beforeAutospacing="1" w:after="100" w:afterAutospacing="1"/>
              <w:jc w:val="both"/>
            </w:pPr>
            <w:r w:rsidRPr="009C0765">
              <w:t>Thường xuyên có ý thức học tập, rèn luyện nâng cao phẩm chất, trình độ, năng lực</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8B3322" w:rsidP="00B54E74">
            <w:pPr>
              <w:jc w:val="center"/>
              <w:rPr>
                <w:b/>
              </w:rPr>
            </w:pPr>
            <w:r>
              <w:rPr>
                <w:b/>
              </w:rPr>
              <w:t>2</w:t>
            </w:r>
          </w:p>
        </w:tc>
        <w:tc>
          <w:tcPr>
            <w:tcW w:w="3822" w:type="dxa"/>
            <w:shd w:val="clear" w:color="auto" w:fill="auto"/>
          </w:tcPr>
          <w:p w:rsidR="00BC3FA8" w:rsidRPr="009A4159" w:rsidRDefault="00BC3FA8" w:rsidP="00DC0938">
            <w:pPr>
              <w:jc w:val="both"/>
              <w:rPr>
                <w:b/>
              </w:rPr>
            </w:pPr>
            <w:r>
              <w:rPr>
                <w:b/>
              </w:rPr>
              <w:t>Tiêu chuẩn chuyên môn, nghiệp vụ các ngạch công chức chuyên ngành kế toán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71329C" w:rsidRDefault="008B3322" w:rsidP="00B54E74">
            <w:pPr>
              <w:jc w:val="center"/>
              <w:rPr>
                <w:b/>
              </w:rPr>
            </w:pPr>
            <w:r>
              <w:rPr>
                <w:b/>
              </w:rPr>
              <w:lastRenderedPageBreak/>
              <w:t>2</w:t>
            </w:r>
            <w:r w:rsidR="00BC3FA8" w:rsidRPr="0071329C">
              <w:rPr>
                <w:b/>
              </w:rPr>
              <w:t>.1</w:t>
            </w:r>
          </w:p>
        </w:tc>
        <w:tc>
          <w:tcPr>
            <w:tcW w:w="3822" w:type="dxa"/>
            <w:shd w:val="clear" w:color="auto" w:fill="auto"/>
          </w:tcPr>
          <w:p w:rsidR="00BC3FA8" w:rsidRPr="0071329C" w:rsidRDefault="00BC3FA8" w:rsidP="00B54E74">
            <w:pPr>
              <w:jc w:val="both"/>
              <w:rPr>
                <w:b/>
              </w:rPr>
            </w:pPr>
            <w:bookmarkStart w:id="2" w:name="dieu_6"/>
            <w:r w:rsidRPr="0071329C">
              <w:rPr>
                <w:b/>
                <w:bCs/>
              </w:rPr>
              <w:t>Kế toán viên chính (mã số 06.030)</w:t>
            </w:r>
            <w:bookmarkEnd w:id="2"/>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71329C" w:rsidRDefault="008B3322" w:rsidP="00B54E74">
            <w:pPr>
              <w:jc w:val="center"/>
              <w:rPr>
                <w:i/>
              </w:rPr>
            </w:pPr>
            <w:r>
              <w:rPr>
                <w:i/>
              </w:rPr>
              <w:t>2</w:t>
            </w:r>
            <w:r w:rsidR="00BC3FA8" w:rsidRPr="0071329C">
              <w:rPr>
                <w:i/>
              </w:rPr>
              <w:t>.1.1</w:t>
            </w:r>
          </w:p>
        </w:tc>
        <w:tc>
          <w:tcPr>
            <w:tcW w:w="3822" w:type="dxa"/>
            <w:shd w:val="clear" w:color="auto" w:fill="auto"/>
          </w:tcPr>
          <w:p w:rsidR="00BC3FA8" w:rsidRPr="0071329C" w:rsidRDefault="00BC3FA8" w:rsidP="00B54E74">
            <w:pPr>
              <w:jc w:val="both"/>
              <w:rPr>
                <w:b/>
                <w:i/>
              </w:rPr>
            </w:pPr>
            <w:r w:rsidRPr="0071329C">
              <w:rPr>
                <w:i/>
              </w:rPr>
              <w:t>Tiêu chuẩn về năng lực chuyên môn, nghiệp vụ</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B54E74">
            <w:pPr>
              <w:jc w:val="both"/>
              <w:rPr>
                <w:b/>
              </w:rPr>
            </w:pPr>
            <w:r w:rsidRPr="0071329C">
              <w:t>Nắm vững chủ trương, đường lối chính sách của Đảng, pháp luật của Nhà nước, nắm vững quản lý hành chính, cải cách hành chính và phương hướng chủ trương, chính sách của ngành, của đơn vị về lĩnh vực nghiệp vụ kế toán; công tác kế toán của đơn vị và các quy định của pháp luật về kế toán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B54E74">
            <w:pPr>
              <w:jc w:val="both"/>
              <w:rPr>
                <w:b/>
              </w:rPr>
            </w:pPr>
            <w:r w:rsidRPr="0071329C">
              <w:t>Hiểu rõ và tuân thủ Luật Kế toán, các chuẩn mực kế toán, các quy định của pháp luật khác về kế toán, nguyên lý kế toán, các chế độ tài chính, thống kê và thông tin kinh tế có liên quan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B54E74">
            <w:pPr>
              <w:jc w:val="both"/>
              <w:rPr>
                <w:b/>
              </w:rPr>
            </w:pPr>
            <w:r w:rsidRPr="0071329C">
              <w:t>Chủ trì hoặc tham gia xây dựng hoàn thiện thể chế; chủ trì hoặc tham gia xây dựng các văn bản quy phạm pháp luật hướng dẫn thực hiện trong lĩnh vực kế toán; các chế độ kế toán áp dụng trong ngành, lĩnh vực kế toán nhà nước</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B54E74">
            <w:pPr>
              <w:jc w:val="both"/>
              <w:rPr>
                <w:b/>
              </w:rPr>
            </w:pPr>
            <w:r w:rsidRPr="0071329C">
              <w:t>Nắm vững hệ thống kế toán ngành, lĩnh vực khác; quy trình tổ chức công tác kế toán; có khả năng quản lý và tổ chức điều hành tốt công tác kế toán ở đơn vị, ngành, lĩnh vực; nắm được những vấn đề cơ bản về khoa học quản lý, am hiểu thực tiễn sản xuất, dịch vụ, kinh doanh, tình hình kinh tế - xã hội, hoạt động quản lý đối với lĩnh vực kế toán, kiểm toán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B54E74">
            <w:pPr>
              <w:jc w:val="both"/>
              <w:rPr>
                <w:b/>
              </w:rPr>
            </w:pPr>
            <w:r w:rsidRPr="0071329C">
              <w:t>Tổ chức triển khai các quy trình nghiệp vụ, quy trình luân chuyển chứng từ, phương pháp quản lý và điều hành đối với nhiệm vụ kế toán trong đơn vị, ngành, lĩnh vực</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71329C" w:rsidRDefault="008B3322" w:rsidP="00B54E74">
            <w:pPr>
              <w:jc w:val="center"/>
              <w:rPr>
                <w:i/>
              </w:rPr>
            </w:pPr>
            <w:r>
              <w:rPr>
                <w:i/>
              </w:rPr>
              <w:t>2</w:t>
            </w:r>
            <w:r w:rsidR="00BC3FA8" w:rsidRPr="0071329C">
              <w:rPr>
                <w:i/>
              </w:rPr>
              <w:t>.1.2</w:t>
            </w:r>
          </w:p>
        </w:tc>
        <w:tc>
          <w:tcPr>
            <w:tcW w:w="3822" w:type="dxa"/>
            <w:shd w:val="clear" w:color="auto" w:fill="auto"/>
          </w:tcPr>
          <w:p w:rsidR="00BC3FA8" w:rsidRPr="0071329C" w:rsidRDefault="00BC3FA8" w:rsidP="00B54E74">
            <w:pPr>
              <w:jc w:val="both"/>
              <w:rPr>
                <w:b/>
                <w:i/>
              </w:rPr>
            </w:pPr>
            <w:r w:rsidRPr="0071329C">
              <w:rPr>
                <w:i/>
              </w:rPr>
              <w:t>Tiêu chuẩn về trình độ đào tạo, bồi dưỡng</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B54E74">
            <w:pPr>
              <w:jc w:val="both"/>
              <w:rPr>
                <w:b/>
              </w:rPr>
            </w:pPr>
            <w:r>
              <w:t>Có bằng tốt nghiệp đại học trở lên thuộc chuyên ngành kế toán, kiểm toán, tài chính</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B54E74">
            <w:pPr>
              <w:jc w:val="both"/>
              <w:rPr>
                <w:b/>
              </w:rPr>
            </w:pPr>
            <w:r>
              <w:t>Có chứng chỉ chương trình bồi dưỡng ngạch kế toán viên chính</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644C67">
            <w:pPr>
              <w:jc w:val="both"/>
              <w:rPr>
                <w:b/>
              </w:rPr>
            </w:pPr>
            <w:r>
              <w:t xml:space="preserve">Có chứng chỉ ngoại ngữ với trình độ tương đương bậc 3 khung năng lực ngoại ngữ Việt Nam theo quy định tại Thông tư số </w:t>
            </w:r>
            <w:hyperlink r:id="rId9" w:tgtFrame="_blank" w:tooltip="Thông tư 01/2014/TT-BGDĐT" w:history="1">
              <w:r>
                <w:rPr>
                  <w:rStyle w:val="Hyperlink"/>
                </w:rPr>
                <w:t>01/2014/TT-BGDĐT</w:t>
              </w:r>
            </w:hyperlink>
            <w:r>
              <w:t xml:space="preserve"> hoặc có chứng chỉ bồi dưỡng tiếng dân tộc do cơ sở đào tạo, bồi dưỡng có thẩm quyền cấp đối với công chức đang làm việc ở vùng dân tộc thiểu số</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644C67">
            <w:pPr>
              <w:jc w:val="both"/>
              <w:rPr>
                <w:b/>
              </w:rPr>
            </w:pPr>
            <w:r>
              <w:t xml:space="preserve">Có chứng chỉ tin học với trình độ đạt chuẩn kỹ năng sử dụng công nghệ thông tin cơ bản theo quy định tại Thông tư số </w:t>
            </w:r>
            <w:hyperlink r:id="rId10" w:tgtFrame="_blank" w:tooltip="Thông tư 03/2014/TT-BTTTT" w:history="1">
              <w:r>
                <w:rPr>
                  <w:rStyle w:val="Hyperlink"/>
                </w:rPr>
                <w:t>03/2014/TT-BTTTT</w:t>
              </w:r>
            </w:hyperlink>
            <w:r>
              <w:t xml:space="preserve"> hoặc chứng chỉ tin học ứng dụng tương đương</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71329C">
            <w:pPr>
              <w:jc w:val="both"/>
              <w:rPr>
                <w:b/>
              </w:rPr>
            </w:pPr>
          </w:p>
        </w:tc>
        <w:tc>
          <w:tcPr>
            <w:tcW w:w="3822" w:type="dxa"/>
            <w:shd w:val="clear" w:color="auto" w:fill="auto"/>
          </w:tcPr>
          <w:p w:rsidR="00BC3FA8" w:rsidRDefault="00BC3FA8" w:rsidP="0071329C">
            <w:pPr>
              <w:pStyle w:val="NormalWeb"/>
              <w:spacing w:before="0" w:beforeAutospacing="0" w:after="0" w:afterAutospacing="0"/>
              <w:jc w:val="both"/>
            </w:pPr>
            <w:r>
              <w:t>Đối với công chức dự thi nâng ngạch kế toán viên chính thì ngoài</w:t>
            </w:r>
            <w:r w:rsidR="00644C67">
              <w:t xml:space="preserve"> các tiêu chuẩn về chuyên môn nghiệp vụ và đào tạo, bồi dưỡng </w:t>
            </w:r>
            <w:r>
              <w:t>còn phải đáp ứng các điều kiện sau:</w:t>
            </w:r>
          </w:p>
          <w:p w:rsidR="00644C67" w:rsidRDefault="00BC3FA8" w:rsidP="00644C67">
            <w:pPr>
              <w:pStyle w:val="NormalWeb"/>
              <w:spacing w:before="0" w:beforeAutospacing="0" w:after="0" w:afterAutospacing="0"/>
              <w:jc w:val="both"/>
            </w:pPr>
            <w:r>
              <w:t>- Trong thời gian giữ ngạch kế toán viên hoặc tương đương đã chủ trì hoặc tham gia xây dựng ít nhất 01 (một) văn bản quy phạm pháp luật hoặc đề tài, đề án, chương trình nghiên cứu khoa học cấp bộ, ngành hoặc cấp tỉnh, cấp huyện trong lĩnh vực tài chính, kế toán; đã được cấp có thẩm quyền ban hành hoặc nghiệm thu</w:t>
            </w:r>
          </w:p>
          <w:p w:rsidR="00BC3FA8" w:rsidRPr="0071329C" w:rsidRDefault="00BC3FA8" w:rsidP="00644C67">
            <w:pPr>
              <w:pStyle w:val="NormalWeb"/>
              <w:spacing w:before="0" w:beforeAutospacing="0" w:after="0" w:afterAutospacing="0"/>
              <w:jc w:val="both"/>
            </w:pPr>
            <w:r>
              <w:t>- Có kinh nghiệm trong lĩnh vực hành chính, công vụ hoặc trong hoạt động lãnh đạo, quản lý công tác kế toán. Công chức dự thi nâng ngạch kế toán viên chính phải đang giữ ngạch kế toán viên và có thời gian giữ ngạch kế toán viên hoặc tương đương từ đủ 9 năm trở lên (không kể thời gian tập sự, thử việc), trong đó thời gian gần nhất giữ ngạch kế toán viên tối thiểu 1 năm (đủ 12 tháng).</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8B3322" w:rsidP="00B54E74">
            <w:pPr>
              <w:jc w:val="center"/>
              <w:rPr>
                <w:b/>
              </w:rPr>
            </w:pPr>
            <w:r>
              <w:rPr>
                <w:b/>
              </w:rPr>
              <w:t>2</w:t>
            </w:r>
            <w:r w:rsidR="00BC3FA8">
              <w:rPr>
                <w:b/>
              </w:rPr>
              <w:t>.2</w:t>
            </w:r>
          </w:p>
        </w:tc>
        <w:tc>
          <w:tcPr>
            <w:tcW w:w="3822" w:type="dxa"/>
            <w:shd w:val="clear" w:color="auto" w:fill="auto"/>
          </w:tcPr>
          <w:p w:rsidR="00BC3FA8" w:rsidRPr="009A4159" w:rsidRDefault="00BC3FA8" w:rsidP="00B54E74">
            <w:pPr>
              <w:jc w:val="both"/>
              <w:rPr>
                <w:b/>
              </w:rPr>
            </w:pPr>
            <w:bookmarkStart w:id="3" w:name="dieu_7"/>
            <w:r>
              <w:rPr>
                <w:b/>
                <w:bCs/>
              </w:rPr>
              <w:t>Kế toán viên (mã số 06.031)</w:t>
            </w:r>
            <w:bookmarkEnd w:id="3"/>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D25304" w:rsidRDefault="008B3322" w:rsidP="00B54E74">
            <w:pPr>
              <w:jc w:val="center"/>
              <w:rPr>
                <w:i/>
              </w:rPr>
            </w:pPr>
            <w:r>
              <w:rPr>
                <w:i/>
              </w:rPr>
              <w:t>2</w:t>
            </w:r>
            <w:r w:rsidR="00BC3FA8" w:rsidRPr="00D25304">
              <w:rPr>
                <w:i/>
              </w:rPr>
              <w:t>.2.1</w:t>
            </w:r>
          </w:p>
        </w:tc>
        <w:tc>
          <w:tcPr>
            <w:tcW w:w="3822" w:type="dxa"/>
            <w:shd w:val="clear" w:color="auto" w:fill="auto"/>
          </w:tcPr>
          <w:p w:rsidR="00BC3FA8" w:rsidRPr="00D25304" w:rsidRDefault="00BC3FA8" w:rsidP="00D25304">
            <w:pPr>
              <w:spacing w:before="100" w:beforeAutospacing="1" w:after="100" w:afterAutospacing="1"/>
              <w:rPr>
                <w:i/>
              </w:rPr>
            </w:pPr>
            <w:r w:rsidRPr="00D25304">
              <w:rPr>
                <w:i/>
              </w:rPr>
              <w:t>Tiêu chuẩn về năng lực chuyên môn, nghiệp vụ</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D25304">
            <w:pPr>
              <w:jc w:val="both"/>
              <w:rPr>
                <w:b/>
              </w:rPr>
            </w:pPr>
            <w:r w:rsidRPr="00D25304">
              <w:t xml:space="preserve">Nắm vững và tuân thủ các quy định của pháp luật về kế toán, nguyên lý </w:t>
            </w:r>
            <w:r w:rsidRPr="00D25304">
              <w:lastRenderedPageBreak/>
              <w:t>kế toán, các chế độ tài chính, thống kê, các chuẩn mực kế toán và thông tin kinh tế có liên quan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D25304">
            <w:pPr>
              <w:jc w:val="both"/>
              <w:rPr>
                <w:b/>
              </w:rPr>
            </w:pPr>
            <w:r w:rsidRPr="00D25304">
              <w:t>Nắm được các quy định cụ thể về hình thức và phương pháp kế toán; các chế độ kế toán áp dụng trong ngành, lĩnh vực kế toán nhà nước</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D25304">
            <w:pPr>
              <w:jc w:val="both"/>
              <w:rPr>
                <w:b/>
              </w:rPr>
            </w:pPr>
            <w:r w:rsidRPr="00D25304">
              <w:t>Biết phương pháp nghiên cứu, đề xuất triển khai hoặc bổ sung, sửa đổi quy chế quản lý, quy trình nghiệp vụ, tổng kết cải tiến nghiệp vụ quản lý, nắm được xu thế phát triển nghiệp vụ trong nước và quốc tế</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D25304">
            <w:pPr>
              <w:jc w:val="both"/>
              <w:rPr>
                <w:b/>
              </w:rPr>
            </w:pPr>
            <w:r w:rsidRPr="00D25304">
              <w:t>Biết tổ chức triển khai các hoạt động về quy chế quản lý, quy trình nghiệp vụ, quy trình luân chuyển chứng từ, phương pháp quản lý và điều hành đối với nhiệm vụ kế toán trong đơn vị</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D25304">
            <w:pPr>
              <w:jc w:val="both"/>
              <w:rPr>
                <w:b/>
              </w:rPr>
            </w:pPr>
            <w:r w:rsidRPr="00D25304">
              <w:t>Có khả năng tiếp thu, nắm bắt và kỹ năng sử dụng công cụ hỗ trợ, phương tiện kỹ thuật hiện đại để trao đổi và sử dụng các tài liệu kế toán, thông tin kế toán, phần mềm kế toán, chứng từ điện tử và giao dịch điện tử</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D25304" w:rsidRDefault="008B3322" w:rsidP="00B54E74">
            <w:pPr>
              <w:jc w:val="center"/>
              <w:rPr>
                <w:i/>
              </w:rPr>
            </w:pPr>
            <w:r>
              <w:rPr>
                <w:i/>
              </w:rPr>
              <w:t>2</w:t>
            </w:r>
            <w:r w:rsidR="00BC3FA8" w:rsidRPr="00D25304">
              <w:rPr>
                <w:i/>
              </w:rPr>
              <w:t>.2.2</w:t>
            </w:r>
          </w:p>
        </w:tc>
        <w:tc>
          <w:tcPr>
            <w:tcW w:w="3822" w:type="dxa"/>
            <w:shd w:val="clear" w:color="auto" w:fill="auto"/>
          </w:tcPr>
          <w:p w:rsidR="00BC3FA8" w:rsidRPr="00D25304" w:rsidRDefault="00BC3FA8" w:rsidP="00D25304">
            <w:pPr>
              <w:jc w:val="both"/>
              <w:rPr>
                <w:b/>
                <w:i/>
              </w:rPr>
            </w:pPr>
            <w:r w:rsidRPr="00D25304">
              <w:rPr>
                <w:i/>
              </w:rPr>
              <w:t>Tiêu chuẩn về trình độ đào tạo, bồi dưỡng</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D25304">
            <w:pPr>
              <w:rPr>
                <w:b/>
              </w:rPr>
            </w:pPr>
            <w:r>
              <w:t>Có bằng tốt nghiệp đại học trở lên thuộc chuyên ngành kế toán, kiểm toán, tài chính</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D25304">
            <w:pPr>
              <w:jc w:val="both"/>
              <w:rPr>
                <w:b/>
              </w:rPr>
            </w:pPr>
            <w:r>
              <w:t>Có chứng chỉ chương trình bồi dưỡng ngạch kế toán viên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612CA9">
            <w:pPr>
              <w:jc w:val="both"/>
              <w:rPr>
                <w:b/>
              </w:rPr>
            </w:pPr>
            <w:r>
              <w:t xml:space="preserve">Có chứng chỉ ngoại ngữ với trình độ tương đương bậc 2 khung năng lực ngoại ngữ Việt Nam theo quy định tại Thông tư số </w:t>
            </w:r>
            <w:hyperlink r:id="rId11" w:tgtFrame="_blank" w:tooltip="Thông tư 01/2014/TT-BGDĐT" w:history="1">
              <w:r>
                <w:rPr>
                  <w:rStyle w:val="Hyperlink"/>
                </w:rPr>
                <w:t>01/2014/TT-BGDĐT</w:t>
              </w:r>
            </w:hyperlink>
            <w:r>
              <w:t xml:space="preserve"> hoặc có chứng chỉ bồi dưỡng tiếng dân tộc do cơ sở đào tạo, bồi dưỡng có thẩm quyền cấp đối với công chức đang làm việc ở vùng dân tộc thiểu số</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B54E74">
            <w:pPr>
              <w:jc w:val="center"/>
              <w:rPr>
                <w:b/>
              </w:rPr>
            </w:pPr>
          </w:p>
        </w:tc>
        <w:tc>
          <w:tcPr>
            <w:tcW w:w="3822" w:type="dxa"/>
            <w:shd w:val="clear" w:color="auto" w:fill="auto"/>
          </w:tcPr>
          <w:p w:rsidR="00BC3FA8" w:rsidRPr="009A4159" w:rsidRDefault="00BC3FA8" w:rsidP="00612CA9">
            <w:pPr>
              <w:pStyle w:val="NormalWeb"/>
              <w:spacing w:before="0" w:beforeAutospacing="0" w:after="0" w:afterAutospacing="0"/>
              <w:jc w:val="both"/>
              <w:rPr>
                <w:b/>
              </w:rPr>
            </w:pPr>
            <w:r>
              <w:t xml:space="preserve">Có chứng chỉ tin học với trình độ đạt chuẩn kỹ năng sử dụng công nghệ thông tin cơ bản theo quy định tại Thông tư số </w:t>
            </w:r>
            <w:hyperlink r:id="rId12" w:tgtFrame="_blank" w:tooltip="Thông tư 03/2014/TT-BTTTT" w:history="1">
              <w:r>
                <w:rPr>
                  <w:rStyle w:val="Hyperlink"/>
                </w:rPr>
                <w:t>03/2014/TT-BTTTT</w:t>
              </w:r>
            </w:hyperlink>
            <w:r>
              <w:t xml:space="preserve"> hoặc chứng chỉ tin học ứng dụng </w:t>
            </w:r>
            <w:r>
              <w:lastRenderedPageBreak/>
              <w:t>tương đương</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D25304">
            <w:pPr>
              <w:jc w:val="both"/>
              <w:rPr>
                <w:b/>
              </w:rPr>
            </w:pPr>
          </w:p>
        </w:tc>
        <w:tc>
          <w:tcPr>
            <w:tcW w:w="3822" w:type="dxa"/>
            <w:shd w:val="clear" w:color="auto" w:fill="auto"/>
          </w:tcPr>
          <w:p w:rsidR="00BC3FA8" w:rsidRDefault="00BC3FA8" w:rsidP="00D25304">
            <w:pPr>
              <w:pStyle w:val="NormalWeb"/>
              <w:spacing w:before="0" w:beforeAutospacing="0" w:after="0" w:afterAutospacing="0"/>
              <w:jc w:val="both"/>
            </w:pPr>
            <w:r>
              <w:t>Công chức dự thi nâng ngạch kế toán viên phải đang giữ ngạch kế toán viên trung cấp và có thời gian giữ ngạch kế toán viên trung cấp hoặc tương đương từ đủ 3 năm (đủ 36 tháng) trở lên, trong đó thời gian gần nhất giữ ngạch kế toán viên trung cấp tối thiểu 01 năm (đủ 12 tháng), trừ trường hợp quy định tại điểm khoản 2 Điều 24 Thông tư số 77/2019/TT-BTC.</w:t>
            </w:r>
          </w:p>
          <w:p w:rsidR="00BC3FA8" w:rsidRPr="009A4159" w:rsidRDefault="00BC3FA8" w:rsidP="00D25304">
            <w:pPr>
              <w:pStyle w:val="NormalWeb"/>
              <w:spacing w:before="0" w:beforeAutospacing="0" w:after="0" w:afterAutospacing="0"/>
              <w:jc w:val="both"/>
              <w:rPr>
                <w:b/>
              </w:rPr>
            </w:pPr>
            <w:r>
              <w:t>Trường hợp công chức đang giữ ngạch kiểm ngân viên (07.047), thủ quỹ kho bạc, ngân hàng (06.034), thủ quỹ cơ quan, đơn vị (06,035) thì thời gian giữ ngạch kiểm ngân viên; thủ quỹ kho bạc, ngân hàng; thủ quỹ cơ quan, đơn vị hoặc tương đương phải từ đủ 5 năm (đủ 60 tháng) trở lên.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Default="008B3322" w:rsidP="00B54E74">
            <w:pPr>
              <w:jc w:val="center"/>
              <w:rPr>
                <w:b/>
              </w:rPr>
            </w:pPr>
            <w:r>
              <w:rPr>
                <w:b/>
              </w:rPr>
              <w:t>3</w:t>
            </w:r>
          </w:p>
        </w:tc>
        <w:tc>
          <w:tcPr>
            <w:tcW w:w="3822" w:type="dxa"/>
            <w:shd w:val="clear" w:color="auto" w:fill="auto"/>
          </w:tcPr>
          <w:p w:rsidR="00BC3FA8" w:rsidRDefault="00BC3FA8" w:rsidP="00B54E74">
            <w:pPr>
              <w:jc w:val="both"/>
              <w:rPr>
                <w:b/>
                <w:bCs/>
              </w:rPr>
            </w:pPr>
            <w:r>
              <w:rPr>
                <w:b/>
                <w:bCs/>
              </w:rPr>
              <w:t>Quy trình thực hiện</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BC3FA8" w:rsidTr="00CF1F76">
        <w:trPr>
          <w:gridAfter w:val="1"/>
          <w:wAfter w:w="141" w:type="dxa"/>
          <w:trHeight w:val="71"/>
        </w:trPr>
        <w:tc>
          <w:tcPr>
            <w:tcW w:w="856" w:type="dxa"/>
            <w:shd w:val="clear" w:color="auto" w:fill="auto"/>
          </w:tcPr>
          <w:p w:rsidR="00BC3FA8" w:rsidRPr="009A4159" w:rsidRDefault="00BC3FA8" w:rsidP="00411A28">
            <w:pPr>
              <w:jc w:val="center"/>
              <w:rPr>
                <w:b/>
              </w:rPr>
            </w:pPr>
          </w:p>
        </w:tc>
        <w:tc>
          <w:tcPr>
            <w:tcW w:w="3822" w:type="dxa"/>
            <w:shd w:val="clear" w:color="auto" w:fill="auto"/>
          </w:tcPr>
          <w:p w:rsidR="00BC3FA8" w:rsidRPr="009A4159" w:rsidRDefault="00BC3FA8" w:rsidP="00411A28">
            <w:pPr>
              <w:jc w:val="both"/>
              <w:rPr>
                <w:b/>
              </w:rPr>
            </w:pPr>
            <w:r>
              <w:t>Người đứng đầu cơ quan sử dụng công chức căn cứ quy định tại Điều 43 Luật Cán bộ, công chức, đề nghị cơ quan quản lý công chức quyết định chuyển ngạch công chức</w:t>
            </w:r>
          </w:p>
        </w:tc>
        <w:tc>
          <w:tcPr>
            <w:tcW w:w="993" w:type="dxa"/>
          </w:tcPr>
          <w:p w:rsidR="00BC3FA8" w:rsidRPr="002F5030" w:rsidRDefault="00BC3FA8" w:rsidP="00B54E74">
            <w:pPr>
              <w:jc w:val="center"/>
              <w:rPr>
                <w:b/>
                <w:szCs w:val="28"/>
              </w:rPr>
            </w:pPr>
          </w:p>
        </w:tc>
        <w:tc>
          <w:tcPr>
            <w:tcW w:w="1134" w:type="dxa"/>
          </w:tcPr>
          <w:p w:rsidR="00BC3FA8" w:rsidRPr="002F5030" w:rsidRDefault="00BC3FA8" w:rsidP="00B54E74">
            <w:pPr>
              <w:jc w:val="center"/>
              <w:rPr>
                <w:b/>
                <w:szCs w:val="28"/>
              </w:rPr>
            </w:pPr>
          </w:p>
        </w:tc>
        <w:tc>
          <w:tcPr>
            <w:tcW w:w="993" w:type="dxa"/>
            <w:shd w:val="clear" w:color="auto" w:fill="auto"/>
          </w:tcPr>
          <w:p w:rsidR="00BC3FA8" w:rsidRPr="002F5030" w:rsidRDefault="00BC3FA8" w:rsidP="00B54E74">
            <w:pPr>
              <w:jc w:val="center"/>
              <w:rPr>
                <w:b/>
                <w:szCs w:val="28"/>
              </w:rPr>
            </w:pPr>
          </w:p>
        </w:tc>
        <w:tc>
          <w:tcPr>
            <w:tcW w:w="850" w:type="dxa"/>
            <w:shd w:val="clear" w:color="auto" w:fill="auto"/>
          </w:tcPr>
          <w:p w:rsidR="00BC3FA8" w:rsidRDefault="00BC3FA8" w:rsidP="00B54E74">
            <w:pPr>
              <w:jc w:val="center"/>
              <w:rPr>
                <w:b/>
                <w:spacing w:val="-2"/>
                <w:szCs w:val="28"/>
              </w:rPr>
            </w:pPr>
          </w:p>
        </w:tc>
        <w:tc>
          <w:tcPr>
            <w:tcW w:w="945" w:type="dxa"/>
            <w:shd w:val="clear" w:color="auto" w:fill="auto"/>
          </w:tcPr>
          <w:p w:rsidR="00BC3FA8" w:rsidRDefault="00BC3FA8" w:rsidP="00B54E74">
            <w:pPr>
              <w:jc w:val="center"/>
              <w:rPr>
                <w:b/>
                <w:szCs w:val="28"/>
              </w:rPr>
            </w:pPr>
          </w:p>
        </w:tc>
        <w:tc>
          <w:tcPr>
            <w:tcW w:w="898" w:type="dxa"/>
          </w:tcPr>
          <w:p w:rsidR="00BC3FA8" w:rsidRPr="002F5030" w:rsidRDefault="00BC3FA8" w:rsidP="00B54E74">
            <w:pPr>
              <w:jc w:val="center"/>
              <w:rPr>
                <w:b/>
                <w:szCs w:val="28"/>
              </w:rPr>
            </w:pPr>
          </w:p>
        </w:tc>
        <w:tc>
          <w:tcPr>
            <w:tcW w:w="709" w:type="dxa"/>
            <w:shd w:val="clear" w:color="auto" w:fill="auto"/>
          </w:tcPr>
          <w:p w:rsidR="00BC3FA8" w:rsidRPr="002F5030" w:rsidRDefault="00BC3FA8" w:rsidP="00B54E74">
            <w:pPr>
              <w:jc w:val="center"/>
              <w:rPr>
                <w:b/>
                <w:szCs w:val="28"/>
              </w:rPr>
            </w:pPr>
          </w:p>
        </w:tc>
      </w:tr>
      <w:tr w:rsidR="00D83C3B" w:rsidRPr="00474A04" w:rsidTr="008274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856" w:type="dxa"/>
          <w:trHeight w:val="203"/>
        </w:trPr>
        <w:tc>
          <w:tcPr>
            <w:tcW w:w="10485" w:type="dxa"/>
            <w:gridSpan w:val="9"/>
          </w:tcPr>
          <w:p w:rsidR="00D83C3B" w:rsidRPr="004D766E" w:rsidRDefault="00D83C3B" w:rsidP="00D83C3B">
            <w:pPr>
              <w:jc w:val="both"/>
            </w:pPr>
          </w:p>
        </w:tc>
      </w:tr>
    </w:tbl>
    <w:p w:rsidR="00395041" w:rsidRDefault="00827485" w:rsidP="00D83C3B">
      <w:pPr>
        <w:jc w:val="both"/>
        <w:rPr>
          <w:bCs/>
        </w:rPr>
      </w:pPr>
      <w:r w:rsidRPr="00D83C3B">
        <w:rPr>
          <w:bCs/>
          <w:u w:val="single"/>
        </w:rPr>
        <w:t>Lưu ý:</w:t>
      </w:r>
      <w:r>
        <w:rPr>
          <w:bCs/>
        </w:rPr>
        <w:t xml:space="preserve"> Gửi kèm bản sao danh mục hồ sơ giải quyết công việc của đơn vị có đóng dấu giáp lai theo quy định của Nghị định số 30/2020/NĐ-CP ngày 05/3/2020 của Chính phủ về công tác văn thư./.</w:t>
      </w:r>
    </w:p>
    <w:p w:rsidR="00BE22CF" w:rsidRDefault="00BE22CF" w:rsidP="00D83C3B">
      <w:pPr>
        <w:jc w:val="both"/>
        <w:rPr>
          <w:bCs/>
        </w:rPr>
      </w:pPr>
    </w:p>
    <w:tbl>
      <w:tblPr>
        <w:tblW w:w="10916" w:type="dxa"/>
        <w:tblInd w:w="-176" w:type="dxa"/>
        <w:tblLook w:val="04A0" w:firstRow="1" w:lastRow="0" w:firstColumn="1" w:lastColumn="0" w:noHBand="0" w:noVBand="1"/>
      </w:tblPr>
      <w:tblGrid>
        <w:gridCol w:w="6096"/>
        <w:gridCol w:w="4820"/>
      </w:tblGrid>
      <w:tr w:rsidR="00BE22CF" w:rsidRPr="00696787" w:rsidTr="0088785C">
        <w:tc>
          <w:tcPr>
            <w:tcW w:w="6096" w:type="dxa"/>
            <w:shd w:val="clear" w:color="auto" w:fill="auto"/>
          </w:tcPr>
          <w:p w:rsidR="00BE22CF" w:rsidRPr="00696787" w:rsidRDefault="00BE22CF" w:rsidP="0088785C">
            <w:pPr>
              <w:pStyle w:val="ListParagraph"/>
              <w:spacing w:after="0" w:line="240" w:lineRule="auto"/>
              <w:ind w:left="0"/>
              <w:rPr>
                <w:rFonts w:ascii="Times New Roman" w:hAnsi="Times New Roman"/>
                <w:b/>
                <w:sz w:val="24"/>
                <w:szCs w:val="24"/>
              </w:rPr>
            </w:pPr>
          </w:p>
          <w:p w:rsidR="00BE22CF" w:rsidRPr="00696787" w:rsidRDefault="00BE22CF"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BE22CF" w:rsidRPr="00696787" w:rsidRDefault="00BE22CF"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BE22CF" w:rsidRPr="00696787" w:rsidRDefault="00BE22CF"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BE22CF" w:rsidRPr="00696787" w:rsidRDefault="00BE22CF"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BE22CF" w:rsidRPr="00696787" w:rsidRDefault="00BE22CF"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BE22CF" w:rsidRDefault="00BE22CF" w:rsidP="00BE22CF">
      <w:pPr>
        <w:spacing w:after="120"/>
        <w:jc w:val="both"/>
      </w:pPr>
    </w:p>
    <w:p w:rsidR="00BE22CF" w:rsidRDefault="00BE22CF" w:rsidP="00D83C3B">
      <w:pPr>
        <w:jc w:val="both"/>
      </w:pPr>
    </w:p>
    <w:sectPr w:rsidR="00BE22CF" w:rsidSect="002B29AB">
      <w:headerReference w:type="default" r:id="rId13"/>
      <w:pgSz w:w="11907" w:h="16840" w:code="9"/>
      <w:pgMar w:top="1021" w:right="567" w:bottom="1021" w:left="567"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EB8" w:rsidRDefault="00964EB8" w:rsidP="00A0085D">
      <w:r>
        <w:separator/>
      </w:r>
    </w:p>
  </w:endnote>
  <w:endnote w:type="continuationSeparator" w:id="0">
    <w:p w:rsidR="00964EB8" w:rsidRDefault="00964EB8" w:rsidP="00A0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EB8" w:rsidRDefault="00964EB8" w:rsidP="00A0085D">
      <w:r>
        <w:separator/>
      </w:r>
    </w:p>
  </w:footnote>
  <w:footnote w:type="continuationSeparator" w:id="0">
    <w:p w:rsidR="00964EB8" w:rsidRDefault="00964EB8" w:rsidP="00A00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809250"/>
      <w:docPartObj>
        <w:docPartGallery w:val="Page Numbers (Top of Page)"/>
        <w:docPartUnique/>
      </w:docPartObj>
    </w:sdtPr>
    <w:sdtEndPr>
      <w:rPr>
        <w:noProof/>
      </w:rPr>
    </w:sdtEndPr>
    <w:sdtContent>
      <w:p w:rsidR="00A0085D" w:rsidRDefault="00A0085D">
        <w:pPr>
          <w:pStyle w:val="Header"/>
          <w:jc w:val="center"/>
        </w:pPr>
        <w:r>
          <w:fldChar w:fldCharType="begin"/>
        </w:r>
        <w:r>
          <w:instrText xml:space="preserve"> PAGE   \* MERGEFORMAT </w:instrText>
        </w:r>
        <w:r>
          <w:fldChar w:fldCharType="separate"/>
        </w:r>
        <w:r w:rsidR="00582286">
          <w:rPr>
            <w:noProof/>
          </w:rPr>
          <w:t>5</w:t>
        </w:r>
        <w:r>
          <w:rPr>
            <w:noProof/>
          </w:rPr>
          <w:fldChar w:fldCharType="end"/>
        </w:r>
      </w:p>
    </w:sdtContent>
  </w:sdt>
  <w:p w:rsidR="00A0085D" w:rsidRDefault="00A008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56668"/>
    <w:multiLevelType w:val="hybridMultilevel"/>
    <w:tmpl w:val="99CA3FA0"/>
    <w:lvl w:ilvl="0" w:tplc="DF881C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D83"/>
    <w:rsid w:val="00002523"/>
    <w:rsid w:val="000234C8"/>
    <w:rsid w:val="00075D2C"/>
    <w:rsid w:val="000D2050"/>
    <w:rsid w:val="000E3607"/>
    <w:rsid w:val="000E6F83"/>
    <w:rsid w:val="001328C7"/>
    <w:rsid w:val="00171273"/>
    <w:rsid w:val="001D50C9"/>
    <w:rsid w:val="001D57D5"/>
    <w:rsid w:val="00203A64"/>
    <w:rsid w:val="0021658C"/>
    <w:rsid w:val="00284580"/>
    <w:rsid w:val="0029437C"/>
    <w:rsid w:val="002B29AB"/>
    <w:rsid w:val="002E785C"/>
    <w:rsid w:val="002F6E11"/>
    <w:rsid w:val="00316408"/>
    <w:rsid w:val="00327470"/>
    <w:rsid w:val="00331520"/>
    <w:rsid w:val="00336EBB"/>
    <w:rsid w:val="0034232D"/>
    <w:rsid w:val="00365094"/>
    <w:rsid w:val="00367250"/>
    <w:rsid w:val="003A6928"/>
    <w:rsid w:val="003C4699"/>
    <w:rsid w:val="003D45A2"/>
    <w:rsid w:val="00412890"/>
    <w:rsid w:val="00415582"/>
    <w:rsid w:val="00434282"/>
    <w:rsid w:val="00441DA8"/>
    <w:rsid w:val="00443EAC"/>
    <w:rsid w:val="00464A46"/>
    <w:rsid w:val="00484D4C"/>
    <w:rsid w:val="004A70F8"/>
    <w:rsid w:val="004C74C7"/>
    <w:rsid w:val="004D440B"/>
    <w:rsid w:val="004D670B"/>
    <w:rsid w:val="004D766E"/>
    <w:rsid w:val="004F69F5"/>
    <w:rsid w:val="00582286"/>
    <w:rsid w:val="00590D3E"/>
    <w:rsid w:val="00592377"/>
    <w:rsid w:val="005C3D1D"/>
    <w:rsid w:val="005E0AE6"/>
    <w:rsid w:val="005F61D7"/>
    <w:rsid w:val="00610D19"/>
    <w:rsid w:val="00612CA9"/>
    <w:rsid w:val="00622256"/>
    <w:rsid w:val="00643706"/>
    <w:rsid w:val="00644C67"/>
    <w:rsid w:val="006605B7"/>
    <w:rsid w:val="006863B0"/>
    <w:rsid w:val="006B6FD9"/>
    <w:rsid w:val="006D1FE6"/>
    <w:rsid w:val="0070160B"/>
    <w:rsid w:val="0071329C"/>
    <w:rsid w:val="00723E3B"/>
    <w:rsid w:val="00745FFB"/>
    <w:rsid w:val="00747C4F"/>
    <w:rsid w:val="00770E5F"/>
    <w:rsid w:val="00772803"/>
    <w:rsid w:val="00773539"/>
    <w:rsid w:val="00773D83"/>
    <w:rsid w:val="007A0BE4"/>
    <w:rsid w:val="007A3EED"/>
    <w:rsid w:val="007C22A0"/>
    <w:rsid w:val="007C3220"/>
    <w:rsid w:val="007E64F6"/>
    <w:rsid w:val="007F7495"/>
    <w:rsid w:val="00826AA0"/>
    <w:rsid w:val="00827485"/>
    <w:rsid w:val="008A21DF"/>
    <w:rsid w:val="008A721A"/>
    <w:rsid w:val="008B3322"/>
    <w:rsid w:val="008C0D2C"/>
    <w:rsid w:val="008D0014"/>
    <w:rsid w:val="008E2FE9"/>
    <w:rsid w:val="008F5DFA"/>
    <w:rsid w:val="00902148"/>
    <w:rsid w:val="00920EB7"/>
    <w:rsid w:val="009406E9"/>
    <w:rsid w:val="009408C4"/>
    <w:rsid w:val="009419B4"/>
    <w:rsid w:val="009478AE"/>
    <w:rsid w:val="00953BF7"/>
    <w:rsid w:val="0095468A"/>
    <w:rsid w:val="00964EB8"/>
    <w:rsid w:val="009709F9"/>
    <w:rsid w:val="00983614"/>
    <w:rsid w:val="00983D96"/>
    <w:rsid w:val="009979CA"/>
    <w:rsid w:val="009A4159"/>
    <w:rsid w:val="009B47AA"/>
    <w:rsid w:val="009C0765"/>
    <w:rsid w:val="009D61E8"/>
    <w:rsid w:val="009F5F8F"/>
    <w:rsid w:val="00A0085D"/>
    <w:rsid w:val="00A23C63"/>
    <w:rsid w:val="00A56699"/>
    <w:rsid w:val="00A83CFA"/>
    <w:rsid w:val="00A84CC2"/>
    <w:rsid w:val="00AA7C3A"/>
    <w:rsid w:val="00AB6B85"/>
    <w:rsid w:val="00AE59C0"/>
    <w:rsid w:val="00AF3502"/>
    <w:rsid w:val="00AF5C07"/>
    <w:rsid w:val="00B00F83"/>
    <w:rsid w:val="00B265C3"/>
    <w:rsid w:val="00B44622"/>
    <w:rsid w:val="00B54E74"/>
    <w:rsid w:val="00B640E3"/>
    <w:rsid w:val="00B854DC"/>
    <w:rsid w:val="00BA1660"/>
    <w:rsid w:val="00BC20FB"/>
    <w:rsid w:val="00BC3FA8"/>
    <w:rsid w:val="00BC4ED2"/>
    <w:rsid w:val="00BE22CF"/>
    <w:rsid w:val="00C0263F"/>
    <w:rsid w:val="00C22C8F"/>
    <w:rsid w:val="00C2728A"/>
    <w:rsid w:val="00C4742E"/>
    <w:rsid w:val="00C55336"/>
    <w:rsid w:val="00C625D4"/>
    <w:rsid w:val="00C70564"/>
    <w:rsid w:val="00C73C7A"/>
    <w:rsid w:val="00CB1F94"/>
    <w:rsid w:val="00CC3D93"/>
    <w:rsid w:val="00CF1F76"/>
    <w:rsid w:val="00CF6307"/>
    <w:rsid w:val="00D059C9"/>
    <w:rsid w:val="00D05FFE"/>
    <w:rsid w:val="00D23A3B"/>
    <w:rsid w:val="00D25304"/>
    <w:rsid w:val="00D634D5"/>
    <w:rsid w:val="00D63FEF"/>
    <w:rsid w:val="00D76425"/>
    <w:rsid w:val="00D800D3"/>
    <w:rsid w:val="00D83C3B"/>
    <w:rsid w:val="00DA3615"/>
    <w:rsid w:val="00DB2352"/>
    <w:rsid w:val="00DC0938"/>
    <w:rsid w:val="00DC5FE9"/>
    <w:rsid w:val="00DD226E"/>
    <w:rsid w:val="00E25788"/>
    <w:rsid w:val="00E71A51"/>
    <w:rsid w:val="00E84476"/>
    <w:rsid w:val="00EC145F"/>
    <w:rsid w:val="00EC7429"/>
    <w:rsid w:val="00EE3C8B"/>
    <w:rsid w:val="00EF08F4"/>
    <w:rsid w:val="00F779E0"/>
    <w:rsid w:val="00F95995"/>
    <w:rsid w:val="00FC6CD8"/>
    <w:rsid w:val="00FD5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328C7"/>
    <w:pPr>
      <w:spacing w:before="100" w:beforeAutospacing="1" w:after="100" w:afterAutospacing="1"/>
    </w:pPr>
  </w:style>
  <w:style w:type="character" w:styleId="Hyperlink">
    <w:name w:val="Hyperlink"/>
    <w:basedOn w:val="DefaultParagraphFont"/>
    <w:uiPriority w:val="99"/>
    <w:semiHidden/>
    <w:unhideWhenUsed/>
    <w:rsid w:val="002F6E11"/>
    <w:rPr>
      <w:color w:val="0000FF"/>
      <w:u w:val="single"/>
    </w:rPr>
  </w:style>
  <w:style w:type="paragraph" w:styleId="Header">
    <w:name w:val="header"/>
    <w:basedOn w:val="Normal"/>
    <w:link w:val="HeaderChar"/>
    <w:uiPriority w:val="99"/>
    <w:unhideWhenUsed/>
    <w:rsid w:val="00A0085D"/>
    <w:pPr>
      <w:tabs>
        <w:tab w:val="center" w:pos="4680"/>
        <w:tab w:val="right" w:pos="9360"/>
      </w:tabs>
    </w:pPr>
  </w:style>
  <w:style w:type="character" w:customStyle="1" w:styleId="HeaderChar">
    <w:name w:val="Header Char"/>
    <w:basedOn w:val="DefaultParagraphFont"/>
    <w:link w:val="Header"/>
    <w:uiPriority w:val="99"/>
    <w:rsid w:val="00A008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0085D"/>
    <w:pPr>
      <w:tabs>
        <w:tab w:val="center" w:pos="4680"/>
        <w:tab w:val="right" w:pos="9360"/>
      </w:tabs>
    </w:pPr>
  </w:style>
  <w:style w:type="character" w:customStyle="1" w:styleId="FooterChar">
    <w:name w:val="Footer Char"/>
    <w:basedOn w:val="DefaultParagraphFont"/>
    <w:link w:val="Footer"/>
    <w:uiPriority w:val="99"/>
    <w:rsid w:val="00A0085D"/>
    <w:rPr>
      <w:rFonts w:ascii="Times New Roman" w:eastAsia="Times New Roman" w:hAnsi="Times New Roman" w:cs="Times New Roman"/>
      <w:sz w:val="24"/>
      <w:szCs w:val="24"/>
    </w:rPr>
  </w:style>
  <w:style w:type="paragraph" w:customStyle="1" w:styleId="vn3">
    <w:name w:val="vn_3"/>
    <w:basedOn w:val="Normal"/>
    <w:rsid w:val="008A721A"/>
    <w:pPr>
      <w:spacing w:before="100" w:beforeAutospacing="1" w:after="100" w:afterAutospacing="1"/>
    </w:pPr>
  </w:style>
  <w:style w:type="character" w:customStyle="1" w:styleId="vn4">
    <w:name w:val="vn_4"/>
    <w:basedOn w:val="DefaultParagraphFont"/>
    <w:rsid w:val="009C07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328C7"/>
    <w:pPr>
      <w:spacing w:before="100" w:beforeAutospacing="1" w:after="100" w:afterAutospacing="1"/>
    </w:pPr>
  </w:style>
  <w:style w:type="character" w:styleId="Hyperlink">
    <w:name w:val="Hyperlink"/>
    <w:basedOn w:val="DefaultParagraphFont"/>
    <w:uiPriority w:val="99"/>
    <w:semiHidden/>
    <w:unhideWhenUsed/>
    <w:rsid w:val="002F6E11"/>
    <w:rPr>
      <w:color w:val="0000FF"/>
      <w:u w:val="single"/>
    </w:rPr>
  </w:style>
  <w:style w:type="paragraph" w:styleId="Header">
    <w:name w:val="header"/>
    <w:basedOn w:val="Normal"/>
    <w:link w:val="HeaderChar"/>
    <w:uiPriority w:val="99"/>
    <w:unhideWhenUsed/>
    <w:rsid w:val="00A0085D"/>
    <w:pPr>
      <w:tabs>
        <w:tab w:val="center" w:pos="4680"/>
        <w:tab w:val="right" w:pos="9360"/>
      </w:tabs>
    </w:pPr>
  </w:style>
  <w:style w:type="character" w:customStyle="1" w:styleId="HeaderChar">
    <w:name w:val="Header Char"/>
    <w:basedOn w:val="DefaultParagraphFont"/>
    <w:link w:val="Header"/>
    <w:uiPriority w:val="99"/>
    <w:rsid w:val="00A008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0085D"/>
    <w:pPr>
      <w:tabs>
        <w:tab w:val="center" w:pos="4680"/>
        <w:tab w:val="right" w:pos="9360"/>
      </w:tabs>
    </w:pPr>
  </w:style>
  <w:style w:type="character" w:customStyle="1" w:styleId="FooterChar">
    <w:name w:val="Footer Char"/>
    <w:basedOn w:val="DefaultParagraphFont"/>
    <w:link w:val="Footer"/>
    <w:uiPriority w:val="99"/>
    <w:rsid w:val="00A0085D"/>
    <w:rPr>
      <w:rFonts w:ascii="Times New Roman" w:eastAsia="Times New Roman" w:hAnsi="Times New Roman" w:cs="Times New Roman"/>
      <w:sz w:val="24"/>
      <w:szCs w:val="24"/>
    </w:rPr>
  </w:style>
  <w:style w:type="paragraph" w:customStyle="1" w:styleId="vn3">
    <w:name w:val="vn_3"/>
    <w:basedOn w:val="Normal"/>
    <w:rsid w:val="008A721A"/>
    <w:pPr>
      <w:spacing w:before="100" w:beforeAutospacing="1" w:after="100" w:afterAutospacing="1"/>
    </w:pPr>
  </w:style>
  <w:style w:type="character" w:customStyle="1" w:styleId="vn4">
    <w:name w:val="vn_4"/>
    <w:basedOn w:val="DefaultParagraphFont"/>
    <w:rsid w:val="009C0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401197">
      <w:bodyDiv w:val="1"/>
      <w:marLeft w:val="0"/>
      <w:marRight w:val="0"/>
      <w:marTop w:val="0"/>
      <w:marBottom w:val="0"/>
      <w:divBdr>
        <w:top w:val="none" w:sz="0" w:space="0" w:color="auto"/>
        <w:left w:val="none" w:sz="0" w:space="0" w:color="auto"/>
        <w:bottom w:val="none" w:sz="0" w:space="0" w:color="auto"/>
        <w:right w:val="none" w:sz="0" w:space="0" w:color="auto"/>
      </w:divBdr>
    </w:div>
    <w:div w:id="397675304">
      <w:bodyDiv w:val="1"/>
      <w:marLeft w:val="0"/>
      <w:marRight w:val="0"/>
      <w:marTop w:val="0"/>
      <w:marBottom w:val="0"/>
      <w:divBdr>
        <w:top w:val="none" w:sz="0" w:space="0" w:color="auto"/>
        <w:left w:val="none" w:sz="0" w:space="0" w:color="auto"/>
        <w:bottom w:val="none" w:sz="0" w:space="0" w:color="auto"/>
        <w:right w:val="none" w:sz="0" w:space="0" w:color="auto"/>
      </w:divBdr>
    </w:div>
    <w:div w:id="529799254">
      <w:bodyDiv w:val="1"/>
      <w:marLeft w:val="0"/>
      <w:marRight w:val="0"/>
      <w:marTop w:val="0"/>
      <w:marBottom w:val="0"/>
      <w:divBdr>
        <w:top w:val="none" w:sz="0" w:space="0" w:color="auto"/>
        <w:left w:val="none" w:sz="0" w:space="0" w:color="auto"/>
        <w:bottom w:val="none" w:sz="0" w:space="0" w:color="auto"/>
        <w:right w:val="none" w:sz="0" w:space="0" w:color="auto"/>
      </w:divBdr>
    </w:div>
    <w:div w:id="648092096">
      <w:bodyDiv w:val="1"/>
      <w:marLeft w:val="0"/>
      <w:marRight w:val="0"/>
      <w:marTop w:val="0"/>
      <w:marBottom w:val="0"/>
      <w:divBdr>
        <w:top w:val="none" w:sz="0" w:space="0" w:color="auto"/>
        <w:left w:val="none" w:sz="0" w:space="0" w:color="auto"/>
        <w:bottom w:val="none" w:sz="0" w:space="0" w:color="auto"/>
        <w:right w:val="none" w:sz="0" w:space="0" w:color="auto"/>
      </w:divBdr>
    </w:div>
    <w:div w:id="1046183012">
      <w:bodyDiv w:val="1"/>
      <w:marLeft w:val="0"/>
      <w:marRight w:val="0"/>
      <w:marTop w:val="0"/>
      <w:marBottom w:val="0"/>
      <w:divBdr>
        <w:top w:val="none" w:sz="0" w:space="0" w:color="auto"/>
        <w:left w:val="none" w:sz="0" w:space="0" w:color="auto"/>
        <w:bottom w:val="none" w:sz="0" w:space="0" w:color="auto"/>
        <w:right w:val="none" w:sz="0" w:space="0" w:color="auto"/>
      </w:divBdr>
    </w:div>
    <w:div w:id="1049108144">
      <w:bodyDiv w:val="1"/>
      <w:marLeft w:val="0"/>
      <w:marRight w:val="0"/>
      <w:marTop w:val="0"/>
      <w:marBottom w:val="0"/>
      <w:divBdr>
        <w:top w:val="none" w:sz="0" w:space="0" w:color="auto"/>
        <w:left w:val="none" w:sz="0" w:space="0" w:color="auto"/>
        <w:bottom w:val="none" w:sz="0" w:space="0" w:color="auto"/>
        <w:right w:val="none" w:sz="0" w:space="0" w:color="auto"/>
      </w:divBdr>
    </w:div>
    <w:div w:id="1208177593">
      <w:bodyDiv w:val="1"/>
      <w:marLeft w:val="0"/>
      <w:marRight w:val="0"/>
      <w:marTop w:val="0"/>
      <w:marBottom w:val="0"/>
      <w:divBdr>
        <w:top w:val="none" w:sz="0" w:space="0" w:color="auto"/>
        <w:left w:val="none" w:sz="0" w:space="0" w:color="auto"/>
        <w:bottom w:val="none" w:sz="0" w:space="0" w:color="auto"/>
        <w:right w:val="none" w:sz="0" w:space="0" w:color="auto"/>
      </w:divBdr>
    </w:div>
    <w:div w:id="1263299677">
      <w:bodyDiv w:val="1"/>
      <w:marLeft w:val="0"/>
      <w:marRight w:val="0"/>
      <w:marTop w:val="0"/>
      <w:marBottom w:val="0"/>
      <w:divBdr>
        <w:top w:val="none" w:sz="0" w:space="0" w:color="auto"/>
        <w:left w:val="none" w:sz="0" w:space="0" w:color="auto"/>
        <w:bottom w:val="none" w:sz="0" w:space="0" w:color="auto"/>
        <w:right w:val="none" w:sz="0" w:space="0" w:color="auto"/>
      </w:divBdr>
    </w:div>
    <w:div w:id="1304198407">
      <w:bodyDiv w:val="1"/>
      <w:marLeft w:val="0"/>
      <w:marRight w:val="0"/>
      <w:marTop w:val="0"/>
      <w:marBottom w:val="0"/>
      <w:divBdr>
        <w:top w:val="none" w:sz="0" w:space="0" w:color="auto"/>
        <w:left w:val="none" w:sz="0" w:space="0" w:color="auto"/>
        <w:bottom w:val="none" w:sz="0" w:space="0" w:color="auto"/>
        <w:right w:val="none" w:sz="0" w:space="0" w:color="auto"/>
      </w:divBdr>
    </w:div>
    <w:div w:id="1505121248">
      <w:bodyDiv w:val="1"/>
      <w:marLeft w:val="0"/>
      <w:marRight w:val="0"/>
      <w:marTop w:val="0"/>
      <w:marBottom w:val="0"/>
      <w:divBdr>
        <w:top w:val="none" w:sz="0" w:space="0" w:color="auto"/>
        <w:left w:val="none" w:sz="0" w:space="0" w:color="auto"/>
        <w:bottom w:val="none" w:sz="0" w:space="0" w:color="auto"/>
        <w:right w:val="none" w:sz="0" w:space="0" w:color="auto"/>
      </w:divBdr>
    </w:div>
    <w:div w:id="1685671985">
      <w:bodyDiv w:val="1"/>
      <w:marLeft w:val="0"/>
      <w:marRight w:val="0"/>
      <w:marTop w:val="0"/>
      <w:marBottom w:val="0"/>
      <w:divBdr>
        <w:top w:val="none" w:sz="0" w:space="0" w:color="auto"/>
        <w:left w:val="none" w:sz="0" w:space="0" w:color="auto"/>
        <w:bottom w:val="none" w:sz="0" w:space="0" w:color="auto"/>
        <w:right w:val="none" w:sz="0" w:space="0" w:color="auto"/>
      </w:divBdr>
    </w:div>
    <w:div w:id="1925527413">
      <w:bodyDiv w:val="1"/>
      <w:marLeft w:val="0"/>
      <w:marRight w:val="0"/>
      <w:marTop w:val="0"/>
      <w:marBottom w:val="0"/>
      <w:divBdr>
        <w:top w:val="none" w:sz="0" w:space="0" w:color="auto"/>
        <w:left w:val="none" w:sz="0" w:space="0" w:color="auto"/>
        <w:bottom w:val="none" w:sz="0" w:space="0" w:color="auto"/>
        <w:right w:val="none" w:sz="0" w:space="0" w:color="auto"/>
      </w:divBdr>
    </w:div>
    <w:div w:id="209008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kyluat.vn/vb/thong-tu-03-2014-tt-btttt-chuan-ky-nang-su-dung-cong-nghe-thong-tin-3678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kyluat.vn/vb/thong-tu-01-2014-tt-bgddt-khung-nang-luc-ngoai-ngu-6-bac-viet-nam-35cbd.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hukyluat.vn/vb/thong-tu-03-2014-tt-btttt-chuan-ky-nang-su-dung-cong-nghe-thong-tin-36789.html" TargetMode="External"/><Relationship Id="rId4" Type="http://schemas.microsoft.com/office/2007/relationships/stylesWithEffects" Target="stylesWithEffects.xml"/><Relationship Id="rId9" Type="http://schemas.openxmlformats.org/officeDocument/2006/relationships/hyperlink" Target="https://thukyluat.vn/vb/thong-tu-01-2014-tt-bgddt-khung-nang-luc-ngoai-ngu-6-bac-viet-nam-35cbd.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30100-B9D6-4EF5-862A-A92E13AE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5</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hue_209</dc:creator>
  <cp:lastModifiedBy>luchh_kntc</cp:lastModifiedBy>
  <cp:revision>128</cp:revision>
  <dcterms:created xsi:type="dcterms:W3CDTF">2020-11-06T01:55:00Z</dcterms:created>
  <dcterms:modified xsi:type="dcterms:W3CDTF">2021-03-04T03:28:00Z</dcterms:modified>
</cp:coreProperties>
</file>